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0" w:beforeLines="0" w:beforeAutospacing="0" w:after="0" w:afterLines="0" w:afterAutospacing="0" w:line="240" w:lineRule="auto"/>
        <w:jc w:val="left"/>
        <w:rPr>
          <w:rFonts w:hint="default" w:ascii="宋体" w:eastAsia="宋体"/>
          <w:sz w:val="32"/>
          <w:szCs w:val="32"/>
          <w:lang w:val="en-US" w:eastAsia="zh-CN"/>
        </w:rPr>
      </w:pPr>
      <w:r>
        <w:rPr>
          <w:rFonts w:hint="eastAsia" w:ascii="宋体" w:eastAsia="宋体"/>
          <w:sz w:val="32"/>
          <w:szCs w:val="32"/>
          <w:lang w:val="en-US" w:eastAsia="zh-CN"/>
        </w:rPr>
        <w:t xml:space="preserve">    </w:t>
      </w:r>
    </w:p>
    <w:p>
      <w:pPr>
        <w:widowControl/>
        <w:spacing w:before="0" w:beforeLines="0" w:beforeAutospacing="0" w:after="0" w:afterLines="0" w:afterAutospacing="0" w:line="240" w:lineRule="auto"/>
        <w:jc w:val="left"/>
        <w:rPr>
          <w:rFonts w:ascii="宋体" w:eastAsia="宋体"/>
          <w:sz w:val="44"/>
          <w:szCs w:val="44"/>
        </w:rPr>
      </w:pPr>
    </w:p>
    <w:p>
      <w:pPr>
        <w:widowControl/>
        <w:spacing w:before="0" w:beforeLines="0" w:beforeAutospacing="0" w:after="0" w:afterLines="0" w:afterAutospacing="0" w:line="240" w:lineRule="auto"/>
        <w:jc w:val="left"/>
        <w:rPr>
          <w:rFonts w:ascii="宋体" w:eastAsia="宋体"/>
          <w:sz w:val="44"/>
          <w:szCs w:val="44"/>
        </w:rPr>
      </w:pPr>
    </w:p>
    <w:p>
      <w:pPr>
        <w:widowControl/>
        <w:spacing w:before="0" w:beforeLines="0" w:beforeAutospacing="0" w:after="0" w:afterLines="0" w:afterAutospacing="0" w:line="240" w:lineRule="auto"/>
        <w:jc w:val="left"/>
        <w:rPr>
          <w:rFonts w:ascii="宋体" w:eastAsia="宋体"/>
          <w:sz w:val="44"/>
          <w:szCs w:val="44"/>
        </w:rPr>
      </w:pPr>
    </w:p>
    <w:p>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新疆维吾尔自治区社会科学界联合会</w:t>
      </w:r>
    </w:p>
    <w:p>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2024年度部门决算公开说明</w:t>
      </w:r>
    </w:p>
    <w:p>
      <w:pPr>
        <w:widowControl/>
      </w:pPr>
      <w:r>
        <w:rPr>
          <w:b w:val="0"/>
          <w:sz w:val="0"/>
          <w:szCs w:val="0"/>
        </w:rPr>
        <w:br w:type="page"/>
      </w:r>
    </w:p>
    <w:p>
      <w:pPr>
        <w:widowControl/>
        <w:spacing w:before="0" w:beforeLines="0" w:beforeAutospacing="0" w:after="0" w:afterLines="0" w:afterAutospacing="0" w:line="240" w:lineRule="auto"/>
        <w:jc w:val="center"/>
        <w:rPr>
          <w:rFonts w:ascii="黑体" w:eastAsia="黑体"/>
          <w:sz w:val="32"/>
          <w:szCs w:val="32"/>
        </w:rPr>
      </w:pPr>
      <w:r>
        <w:rPr>
          <w:rFonts w:ascii="黑体" w:eastAsia="黑体"/>
          <w:b/>
          <w:sz w:val="32"/>
          <w:szCs w:val="32"/>
        </w:rPr>
        <w:t>目录</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sz w:val="32"/>
          <w:szCs w:val="32"/>
        </w:rPr>
        <w:t>第一部分部门概况</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一、主要职能</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二、机构设置及人员情况</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sz w:val="32"/>
          <w:szCs w:val="32"/>
        </w:rPr>
        <w:t>第二部分部门决算情况说明</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一、收入支出决算总体情况说明</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二、收入决算情况说明</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三、支出决算情况说明</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四、财政拨款收入支出决算总体情况说明</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五、一般公共预算财政拨款支出决算情况说明</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（一）一般公共预算财政拨款支出决算总体情况</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（二）一般公共预算财政拨款支出决算结构情况</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（三）一般公共预算财政拨款支出决算具体情况</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六、一般公共预算财政拨款基本支出决算情况说明</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七、政府性基金预算财政拨款收入支出决算情况说明</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八、国有资本经营预算财政拨款收入支出决算情况说明</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九、财政拨款“三公”经费支出决算情况说明</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十、其他重要事项的情况说明</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（一）机关运行经费及公用经费支出情况</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（二）政府采购情况</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（三）国有资产占用情况说明</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十一、预算绩效的情况说明</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十二、其他需说明的事项</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sz w:val="32"/>
          <w:szCs w:val="32"/>
        </w:rPr>
        <w:t>第三部分专业名词解释</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sz w:val="32"/>
          <w:szCs w:val="32"/>
        </w:rPr>
        <w:t>第四部分部门决算报表（见附表）</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一、《收入支出决算总表》</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二、《收入决算表》</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三、《支出决算表》</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四、《财政拨款收入支出决算总表》</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五、《一般公共预算财政拨款支出决算表》</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六、《一般公共预算财政拨款基本支出决算表》</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七、《政府性基金预算财政拨款收入支出决算表》</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八、《国有资本经营预算财政拨款收入支出决算表》</w:t>
      </w:r>
    </w:p>
    <w:p>
      <w:pPr>
        <w:widowControl/>
        <w:spacing w:before="0" w:beforeLines="0" w:beforeAutospacing="0" w:after="0" w:afterLines="0" w:afterAutospacing="0" w:line="240" w:lineRule="auto"/>
        <w:jc w:val="left"/>
        <w:rPr>
          <w:rFonts w:ascii="仿宋_GB2312" w:eastAsia="仿宋_GB2312"/>
          <w:sz w:val="32"/>
          <w:szCs w:val="32"/>
        </w:rPr>
      </w:pPr>
      <w:r>
        <w:rPr>
          <w:rFonts w:ascii="仿宋_GB2312" w:eastAsia="仿宋_GB2312"/>
          <w:b w:val="0"/>
          <w:sz w:val="32"/>
          <w:szCs w:val="32"/>
        </w:rPr>
        <w:t>九、《财政拨款“三公”经费支出决算表》</w:t>
      </w:r>
    </w:p>
    <w:p>
      <w:pPr>
        <w:widowControl/>
      </w:pPr>
      <w:r>
        <w:rPr>
          <w:b w:val="0"/>
          <w:sz w:val="0"/>
          <w:szCs w:val="0"/>
        </w:rPr>
        <w:br w:type="page"/>
      </w:r>
    </w:p>
    <w:p>
      <w:pPr>
        <w:widowControl/>
        <w:spacing w:before="0" w:beforeLines="0" w:beforeAutospacing="0" w:after="0" w:afterLines="0" w:afterAutospacing="0" w:line="240" w:lineRule="auto"/>
        <w:jc w:val="center"/>
        <w:outlineLvl w:val="0"/>
        <w:rPr>
          <w:rFonts w:ascii="黑体" w:eastAsia="黑体"/>
          <w:sz w:val="32"/>
          <w:szCs w:val="32"/>
        </w:rPr>
      </w:pPr>
      <w:r>
        <w:rPr>
          <w:rFonts w:ascii="黑体" w:eastAsia="黑体"/>
          <w:b w:val="0"/>
          <w:sz w:val="32"/>
          <w:szCs w:val="32"/>
        </w:rPr>
        <w:t>第一部分部门概况</w:t>
      </w:r>
    </w:p>
    <w:p>
      <w:pPr>
        <w:widowControl/>
        <w:spacing w:before="0" w:beforeLines="0" w:beforeAutospacing="0" w:after="0" w:afterLines="0" w:afterAutospacing="0" w:line="240" w:lineRule="auto"/>
        <w:ind w:firstLine="640" w:firstLineChars="200"/>
        <w:jc w:val="left"/>
        <w:outlineLvl w:val="1"/>
        <w:rPr>
          <w:rFonts w:ascii="黑体" w:eastAsia="黑体"/>
          <w:sz w:val="32"/>
          <w:szCs w:val="32"/>
        </w:rPr>
      </w:pPr>
      <w:r>
        <w:rPr>
          <w:rFonts w:ascii="黑体" w:eastAsia="黑体"/>
          <w:b w:val="0"/>
          <w:sz w:val="32"/>
          <w:szCs w:val="32"/>
        </w:rPr>
        <w:t>一、主要职能</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eastAsia" w:ascii="仿宋_GB2312" w:hAnsi="仿宋_GB2312" w:eastAsia="仿宋_GB2312" w:cs="仿宋_GB2312"/>
          <w:sz w:val="32"/>
          <w:szCs w:val="32"/>
        </w:rPr>
      </w:pPr>
      <w:r>
        <w:rPr>
          <w:rFonts w:ascii="仿宋_GB2312" w:eastAsia="仿宋_GB2312"/>
          <w:b w:val="0"/>
          <w:sz w:val="32"/>
          <w:szCs w:val="32"/>
        </w:rPr>
        <w:t>自治区社科联是自治区党委领导下的学术性群众团体，是代表自治区党委、政府联系全区哲学社会科学工作者的桥梁和纽带。主要职责是联系团结全区哲学社会科学“五路大军”（高校、党校系统、社科院及各科研院所、部队及兵团院校、党政部门研究机构），做好“四个服务”（为哲学社会科学工作者服务，为新时代党的治疆方略服务，为提高全民人文社会科学素质服务，为党和政府决策服务）。</w:t>
      </w:r>
      <w:r>
        <w:rPr>
          <w:rFonts w:hint="eastAsia" w:ascii="仿宋_GB2312" w:hAnsi="仿宋_GB2312" w:eastAsia="仿宋_GB2312" w:cs="仿宋_GB2312"/>
          <w:sz w:val="32"/>
          <w:szCs w:val="32"/>
        </w:rPr>
        <w:t>主要职责和任务</w:t>
      </w:r>
      <w:r>
        <w:rPr>
          <w:rFonts w:hint="eastAsia" w:ascii="仿宋_GB2312" w:hAnsi="仿宋_GB2312" w:eastAsia="仿宋_GB2312" w:cs="仿宋_GB2312"/>
          <w:sz w:val="32"/>
          <w:szCs w:val="32"/>
          <w:lang w:eastAsia="zh-CN"/>
        </w:rPr>
        <w:t>如下</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eastAsia" w:ascii="仿宋_GB2312" w:eastAsia="仿宋_GB2312"/>
          <w:b w:val="0"/>
          <w:sz w:val="32"/>
          <w:szCs w:val="32"/>
        </w:rPr>
      </w:pPr>
      <w:r>
        <w:rPr>
          <w:rFonts w:hint="eastAsia" w:ascii="仿宋_GB2312" w:eastAsia="仿宋_GB2312"/>
          <w:b w:val="0"/>
          <w:sz w:val="32"/>
          <w:szCs w:val="32"/>
          <w:lang w:eastAsia="zh-CN"/>
        </w:rPr>
        <w:t>（</w:t>
      </w:r>
      <w:r>
        <w:rPr>
          <w:rFonts w:hint="eastAsia" w:ascii="仿宋_GB2312" w:eastAsia="仿宋_GB2312"/>
          <w:b w:val="0"/>
          <w:sz w:val="32"/>
          <w:szCs w:val="32"/>
          <w:lang w:val="en-US" w:eastAsia="zh-CN"/>
        </w:rPr>
        <w:t>1</w:t>
      </w:r>
      <w:r>
        <w:rPr>
          <w:rFonts w:hint="eastAsia" w:ascii="仿宋_GB2312" w:eastAsia="仿宋_GB2312"/>
          <w:b w:val="0"/>
          <w:sz w:val="32"/>
          <w:szCs w:val="32"/>
          <w:lang w:eastAsia="zh-CN"/>
        </w:rPr>
        <w:t>）</w:t>
      </w:r>
      <w:r>
        <w:rPr>
          <w:rFonts w:hint="eastAsia" w:ascii="仿宋_GB2312" w:eastAsia="仿宋_GB2312"/>
          <w:b w:val="0"/>
          <w:sz w:val="32"/>
          <w:szCs w:val="32"/>
        </w:rPr>
        <w:t>依法对自治区社科类社会组织、地（州、市）社科联、高校社科联和党校社科联进行业务管理、指导。</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eastAsia" w:ascii="仿宋_GB2312" w:eastAsia="仿宋_GB2312"/>
          <w:b w:val="0"/>
          <w:sz w:val="32"/>
          <w:szCs w:val="32"/>
        </w:rPr>
      </w:pPr>
      <w:r>
        <w:rPr>
          <w:rFonts w:hint="eastAsia" w:ascii="仿宋_GB2312" w:eastAsia="仿宋_GB2312"/>
          <w:b w:val="0"/>
          <w:sz w:val="32"/>
          <w:szCs w:val="32"/>
          <w:lang w:eastAsia="zh-CN"/>
        </w:rPr>
        <w:t>（</w:t>
      </w:r>
      <w:r>
        <w:rPr>
          <w:rFonts w:hint="eastAsia" w:ascii="仿宋_GB2312" w:eastAsia="仿宋_GB2312"/>
          <w:b w:val="0"/>
          <w:sz w:val="32"/>
          <w:szCs w:val="32"/>
          <w:lang w:val="en-US" w:eastAsia="zh-CN"/>
        </w:rPr>
        <w:t>2</w:t>
      </w:r>
      <w:r>
        <w:rPr>
          <w:rFonts w:hint="eastAsia" w:ascii="仿宋_GB2312" w:eastAsia="仿宋_GB2312"/>
          <w:b w:val="0"/>
          <w:sz w:val="32"/>
          <w:szCs w:val="32"/>
          <w:lang w:eastAsia="zh-CN"/>
        </w:rPr>
        <w:t>）</w:t>
      </w:r>
      <w:r>
        <w:rPr>
          <w:rFonts w:hint="eastAsia" w:ascii="仿宋_GB2312" w:eastAsia="仿宋_GB2312"/>
          <w:b w:val="0"/>
          <w:sz w:val="32"/>
          <w:szCs w:val="32"/>
        </w:rPr>
        <w:t>组织、协调、推动哲学社会科学理论研讨、社会调查和重大社科项目联合攻关，组织、规划、开展新时代党的治疆方略理论与实践课题研究，开展学术交流。</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eastAsia" w:ascii="仿宋_GB2312" w:eastAsia="仿宋_GB2312"/>
          <w:b w:val="0"/>
          <w:sz w:val="32"/>
          <w:szCs w:val="32"/>
        </w:rPr>
      </w:pPr>
      <w:r>
        <w:rPr>
          <w:rFonts w:hint="eastAsia" w:ascii="仿宋_GB2312" w:eastAsia="仿宋_GB2312"/>
          <w:b w:val="0"/>
          <w:sz w:val="32"/>
          <w:szCs w:val="32"/>
          <w:lang w:val="en-US" w:eastAsia="zh-CN"/>
        </w:rPr>
        <w:t>（3）</w:t>
      </w:r>
      <w:r>
        <w:rPr>
          <w:rFonts w:hint="eastAsia" w:ascii="仿宋_GB2312" w:eastAsia="仿宋_GB2312"/>
          <w:b w:val="0"/>
          <w:sz w:val="32"/>
          <w:szCs w:val="32"/>
        </w:rPr>
        <w:t>搭建哲学社会科学创新平台，推进哲学社会科学各领域创新，加强中国特色新型智库建设，构建符合新疆区情的智库体系，建立健全决策咨询制度。</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eastAsia" w:ascii="仿宋_GB2312" w:eastAsia="仿宋_GB2312"/>
          <w:b w:val="0"/>
          <w:sz w:val="32"/>
          <w:szCs w:val="32"/>
        </w:rPr>
      </w:pPr>
      <w:r>
        <w:rPr>
          <w:rFonts w:hint="eastAsia" w:ascii="仿宋_GB2312" w:eastAsia="仿宋_GB2312"/>
          <w:b w:val="0"/>
          <w:sz w:val="32"/>
          <w:szCs w:val="32"/>
          <w:lang w:val="en-US" w:eastAsia="zh-CN"/>
        </w:rPr>
        <w:t>（4）</w:t>
      </w:r>
      <w:r>
        <w:rPr>
          <w:rFonts w:hint="eastAsia" w:ascii="仿宋_GB2312" w:eastAsia="仿宋_GB2312"/>
          <w:b w:val="0"/>
          <w:sz w:val="32"/>
          <w:szCs w:val="32"/>
        </w:rPr>
        <w:t>依照《中华人民共和国科学技术普及法》《新疆维吾尔自治区科学技术普及条例》和《新疆维吾尔自治区社会科学普及条例》，组织开展社会科学知识普及和研究成果推广应用活动，推进马克思主义中国化时代化大众化，推动习近平新时代中国特色社会主义思想和新时代党的治疆方略深入人心，开展社会科学普及奖评奖活动，加强社会科学普及基地建设。</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eastAsia" w:ascii="仿宋_GB2312" w:eastAsia="仿宋_GB2312"/>
          <w:b w:val="0"/>
          <w:sz w:val="32"/>
          <w:szCs w:val="32"/>
        </w:rPr>
      </w:pPr>
      <w:r>
        <w:rPr>
          <w:rFonts w:hint="eastAsia" w:ascii="仿宋_GB2312" w:eastAsia="仿宋_GB2312"/>
          <w:b w:val="0"/>
          <w:sz w:val="32"/>
          <w:szCs w:val="32"/>
          <w:lang w:val="en-US" w:eastAsia="zh-CN"/>
        </w:rPr>
        <w:t>（5）</w:t>
      </w:r>
      <w:r>
        <w:rPr>
          <w:rFonts w:hint="eastAsia" w:ascii="仿宋_GB2312" w:eastAsia="仿宋_GB2312"/>
          <w:b w:val="0"/>
          <w:sz w:val="32"/>
          <w:szCs w:val="32"/>
        </w:rPr>
        <w:t>组织编辑出版社会科学研究与普及有关的图书、期刊、资料、音像制品，举办为本会会员和哲学社会科学工作者服务的各项事业。</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eastAsia" w:ascii="仿宋_GB2312" w:eastAsia="仿宋_GB2312"/>
          <w:b w:val="0"/>
          <w:sz w:val="32"/>
          <w:szCs w:val="32"/>
        </w:rPr>
      </w:pPr>
      <w:r>
        <w:rPr>
          <w:rFonts w:hint="eastAsia" w:ascii="仿宋_GB2312" w:eastAsia="仿宋_GB2312"/>
          <w:b w:val="0"/>
          <w:sz w:val="32"/>
          <w:szCs w:val="32"/>
          <w:lang w:val="en-US" w:eastAsia="zh-CN"/>
        </w:rPr>
        <w:t>（6）</w:t>
      </w:r>
      <w:r>
        <w:rPr>
          <w:rFonts w:hint="eastAsia" w:ascii="仿宋_GB2312" w:eastAsia="仿宋_GB2312"/>
          <w:b w:val="0"/>
          <w:sz w:val="32"/>
          <w:szCs w:val="32"/>
        </w:rPr>
        <w:t>主办本会学术性会刊《新疆社科论坛》(维、汉、哈三种文版)、《西部蒙古论坛》。</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eastAsia" w:ascii="仿宋_GB2312" w:eastAsia="仿宋_GB2312"/>
          <w:b w:val="0"/>
          <w:sz w:val="32"/>
          <w:szCs w:val="32"/>
        </w:rPr>
      </w:pPr>
      <w:r>
        <w:rPr>
          <w:rFonts w:hint="eastAsia" w:ascii="仿宋_GB2312" w:eastAsia="仿宋_GB2312"/>
          <w:b w:val="0"/>
          <w:sz w:val="32"/>
          <w:szCs w:val="32"/>
          <w:lang w:val="en-US" w:eastAsia="zh-CN"/>
        </w:rPr>
        <w:t>（7）</w:t>
      </w:r>
      <w:r>
        <w:rPr>
          <w:rFonts w:hint="eastAsia" w:ascii="仿宋_GB2312" w:eastAsia="仿宋_GB2312"/>
          <w:b w:val="0"/>
          <w:sz w:val="32"/>
          <w:szCs w:val="32"/>
        </w:rPr>
        <w:t>办好新疆社会科学网和天山智讯微信公众平台，编撰出版《新疆社会科学年鉴》，编发《新疆社科决策参考》。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eastAsia" w:ascii="仿宋_GB2312" w:eastAsia="仿宋_GB2312"/>
          <w:b w:val="0"/>
          <w:sz w:val="32"/>
          <w:szCs w:val="32"/>
        </w:rPr>
      </w:pPr>
      <w:r>
        <w:rPr>
          <w:rFonts w:hint="eastAsia" w:ascii="仿宋_GB2312" w:eastAsia="仿宋_GB2312"/>
          <w:b w:val="0"/>
          <w:sz w:val="32"/>
          <w:szCs w:val="32"/>
          <w:lang w:val="en-US" w:eastAsia="zh-CN"/>
        </w:rPr>
        <w:t>（8）</w:t>
      </w:r>
      <w:r>
        <w:rPr>
          <w:rFonts w:hint="eastAsia" w:ascii="仿宋_GB2312" w:eastAsia="仿宋_GB2312"/>
          <w:b w:val="0"/>
          <w:sz w:val="32"/>
          <w:szCs w:val="32"/>
        </w:rPr>
        <w:t>指导自治区社科类社会组织建立健全党组织，实现党的组织和工作全覆盖。</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eastAsia" w:ascii="仿宋_GB2312" w:eastAsia="仿宋_GB2312"/>
          <w:b w:val="0"/>
          <w:sz w:val="32"/>
          <w:szCs w:val="32"/>
        </w:rPr>
      </w:pPr>
      <w:r>
        <w:rPr>
          <w:rFonts w:hint="eastAsia" w:ascii="仿宋_GB2312" w:eastAsia="仿宋_GB2312"/>
          <w:b w:val="0"/>
          <w:sz w:val="32"/>
          <w:szCs w:val="32"/>
          <w:lang w:val="en-US" w:eastAsia="zh-CN"/>
        </w:rPr>
        <w:t>（9）</w:t>
      </w:r>
      <w:r>
        <w:rPr>
          <w:rFonts w:hint="eastAsia" w:ascii="仿宋_GB2312" w:eastAsia="仿宋_GB2312"/>
          <w:b w:val="0"/>
          <w:sz w:val="32"/>
          <w:szCs w:val="32"/>
        </w:rPr>
        <w:t>促进哲学社会科学图书文献、网络、数据库等基础设施和信息化建设，构建方便快捷、资源共享的哲学社会科学研究信息化平台。</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eastAsia" w:ascii="仿宋_GB2312" w:eastAsia="仿宋_GB2312"/>
          <w:b w:val="0"/>
          <w:sz w:val="32"/>
          <w:szCs w:val="32"/>
        </w:rPr>
      </w:pPr>
      <w:r>
        <w:rPr>
          <w:rFonts w:hint="eastAsia" w:ascii="仿宋_GB2312" w:eastAsia="仿宋_GB2312"/>
          <w:b w:val="0"/>
          <w:sz w:val="32"/>
          <w:szCs w:val="32"/>
          <w:lang w:val="en-US" w:eastAsia="zh-CN"/>
        </w:rPr>
        <w:t>（10）</w:t>
      </w:r>
      <w:r>
        <w:rPr>
          <w:rFonts w:hint="eastAsia" w:ascii="仿宋_GB2312" w:eastAsia="仿宋_GB2312"/>
          <w:b w:val="0"/>
          <w:sz w:val="32"/>
          <w:szCs w:val="32"/>
        </w:rPr>
        <w:t>促进和加强社科类社会组织之间、理论工作部门与实际工作部门之间、社会科学界与自然科学界之间的联系和协作，密切与兄弟省（市、区）社会科学界的交流和合作。</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eastAsia" w:ascii="仿宋_GB2312" w:eastAsia="仿宋_GB2312"/>
          <w:b w:val="0"/>
          <w:sz w:val="32"/>
          <w:szCs w:val="32"/>
        </w:rPr>
      </w:pPr>
      <w:r>
        <w:rPr>
          <w:rFonts w:hint="eastAsia" w:ascii="仿宋_GB2312" w:eastAsia="仿宋_GB2312"/>
          <w:b w:val="0"/>
          <w:sz w:val="32"/>
          <w:szCs w:val="32"/>
          <w:lang w:val="en-US" w:eastAsia="zh-CN"/>
        </w:rPr>
        <w:t>（11）</w:t>
      </w:r>
      <w:r>
        <w:rPr>
          <w:rFonts w:hint="eastAsia" w:ascii="仿宋_GB2312" w:eastAsia="仿宋_GB2312"/>
          <w:b w:val="0"/>
          <w:sz w:val="32"/>
          <w:szCs w:val="32"/>
        </w:rPr>
        <w:t>开展区内外学术交流活动，促进同国内外学术团体和哲学社会科学工作者的友好交往。</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eastAsia" w:ascii="仿宋_GB2312" w:eastAsia="仿宋_GB2312"/>
          <w:b w:val="0"/>
          <w:sz w:val="32"/>
          <w:szCs w:val="32"/>
        </w:rPr>
      </w:pPr>
      <w:r>
        <w:rPr>
          <w:rFonts w:hint="eastAsia" w:ascii="仿宋_GB2312" w:eastAsia="仿宋_GB2312"/>
          <w:b w:val="0"/>
          <w:sz w:val="32"/>
          <w:szCs w:val="32"/>
          <w:lang w:val="en-US" w:eastAsia="zh-CN"/>
        </w:rPr>
        <w:t>（12）</w:t>
      </w:r>
      <w:r>
        <w:rPr>
          <w:rFonts w:hint="eastAsia" w:ascii="仿宋_GB2312" w:eastAsia="仿宋_GB2312"/>
          <w:b w:val="0"/>
          <w:sz w:val="32"/>
          <w:szCs w:val="32"/>
        </w:rPr>
        <w:t>受自治区人民政府的委托，组织开展新疆哲学社会科学奖评奖活动，向社会推介社会科学成果和人才。</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eastAsia="仿宋_GB2312"/>
          <w:b w:val="0"/>
          <w:sz w:val="32"/>
          <w:szCs w:val="32"/>
          <w:lang w:val="en-US" w:eastAsia="zh-CN"/>
        </w:rPr>
        <w:t>（13）</w:t>
      </w:r>
      <w:r>
        <w:rPr>
          <w:rFonts w:hint="eastAsia" w:ascii="仿宋_GB2312" w:eastAsia="仿宋_GB2312"/>
          <w:b w:val="0"/>
          <w:sz w:val="32"/>
          <w:szCs w:val="32"/>
        </w:rPr>
        <w:t>反映哲学社会科学界的意见和要求，维护高等院校、党校（行政学院）、部队院校、科研院所、党政部门（含新疆生产建设兵团）研究机构“五路大军”及社科类社会组织等社会科学工作者的正当权益，促进社会科学工作者的团结，充分发挥社会科学工作者的作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outlineLvl w:val="1"/>
        <w:rPr>
          <w:rFonts w:ascii="黑体" w:eastAsia="黑体"/>
          <w:sz w:val="32"/>
          <w:szCs w:val="32"/>
        </w:rPr>
      </w:pPr>
      <w:r>
        <w:rPr>
          <w:rFonts w:ascii="黑体" w:eastAsia="黑体"/>
          <w:b w:val="0"/>
          <w:sz w:val="32"/>
          <w:szCs w:val="32"/>
        </w:rPr>
        <w:t>二、机构设置及人员情况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新疆维吾尔自治区社会科学界联合会2024年度，实有人数92人，其中：在职人员48人，增加2人；离休人员1人，增加</w:t>
      </w:r>
      <w:r>
        <w:rPr>
          <w:rFonts w:hint="eastAsia" w:ascii="仿宋_GB2312" w:eastAsia="仿宋_GB2312"/>
          <w:b w:val="0"/>
          <w:sz w:val="32"/>
          <w:szCs w:val="32"/>
          <w:lang w:val="en-US" w:eastAsia="zh-CN"/>
        </w:rPr>
        <w:t>0</w:t>
      </w:r>
      <w:r>
        <w:rPr>
          <w:rFonts w:ascii="仿宋_GB2312" w:eastAsia="仿宋_GB2312"/>
          <w:b w:val="0"/>
          <w:sz w:val="32"/>
          <w:szCs w:val="32"/>
        </w:rPr>
        <w:t>人；退休人员43人，增加3人。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pPr>
      <w:r>
        <w:rPr>
          <w:rFonts w:hint="eastAsia" w:ascii="仿宋_GB2312" w:eastAsia="仿宋_GB2312"/>
          <w:b w:val="0"/>
          <w:sz w:val="32"/>
          <w:szCs w:val="32"/>
          <w:lang w:eastAsia="zh-CN"/>
        </w:rPr>
        <w:t>单位无下属预算单位，</w:t>
      </w:r>
      <w:r>
        <w:rPr>
          <w:rFonts w:ascii="仿宋_GB2312" w:eastAsia="仿宋_GB2312"/>
          <w:b w:val="0"/>
          <w:sz w:val="32"/>
          <w:szCs w:val="32"/>
        </w:rPr>
        <w:t>下设5个处室和2个事业单位，分别是：办公室、机关党委（组织人事部)、学会部（民办社科部）、科普部、评奖办5个部室和治疆方略理论与实践研究中心、《新疆社科论坛》杂志社2个事业单位。</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outlineLvl w:val="0"/>
        <w:rPr>
          <w:rFonts w:ascii="黑体" w:eastAsia="黑体"/>
          <w:sz w:val="32"/>
          <w:szCs w:val="32"/>
        </w:rPr>
      </w:pPr>
      <w:r>
        <w:rPr>
          <w:rFonts w:ascii="黑体" w:eastAsia="黑体"/>
          <w:b w:val="0"/>
          <w:sz w:val="32"/>
          <w:szCs w:val="32"/>
        </w:rPr>
        <w:t>第二部分</w:t>
      </w:r>
      <w:r>
        <w:rPr>
          <w:rFonts w:hint="eastAsia" w:ascii="黑体" w:eastAsia="黑体"/>
          <w:b w:val="0"/>
          <w:sz w:val="32"/>
          <w:szCs w:val="32"/>
          <w:lang w:val="en-US" w:eastAsia="zh-CN"/>
        </w:rPr>
        <w:t xml:space="preserve">  </w:t>
      </w:r>
      <w:r>
        <w:rPr>
          <w:rFonts w:ascii="黑体" w:eastAsia="黑体"/>
          <w:b w:val="0"/>
          <w:sz w:val="32"/>
          <w:szCs w:val="32"/>
        </w:rPr>
        <w:t>部门决算情况说明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outlineLvl w:val="1"/>
        <w:rPr>
          <w:rFonts w:hint="default" w:ascii="黑体" w:eastAsia="黑体"/>
          <w:sz w:val="32"/>
          <w:szCs w:val="32"/>
          <w:lang w:val="en-US" w:eastAsia="zh-CN"/>
        </w:rPr>
      </w:pPr>
      <w:r>
        <w:rPr>
          <w:rFonts w:ascii="黑体" w:eastAsia="黑体"/>
          <w:b w:val="0"/>
          <w:sz w:val="32"/>
          <w:szCs w:val="32"/>
        </w:rPr>
        <w:t>一、收入支出决算总体情况说明</w:t>
      </w:r>
      <w:r>
        <w:rPr>
          <w:rFonts w:hint="eastAsia" w:ascii="黑体" w:eastAsia="黑体"/>
          <w:b w:val="0"/>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2024年度收入总计2,367.71万元，其中：本年收入合计2,280.25万元，使用非财政拨款结余（含专用结余）0.00万元，年初结转和结余87.46万元。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2024年度支出总计2,367.71万元，其中：本年支出合计2,279.46万元，结余分配0.00万元，年末结转和结余88.25万元。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收入支出总体与上年相比，减少1,069.36万元，下降31.11%，主要原因是：2024年我单位项目经费减少，2023年财政拨款项目9个，2024年财政拨款项目7个。</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outlineLvl w:val="1"/>
        <w:rPr>
          <w:rFonts w:ascii="黑体" w:eastAsia="黑体"/>
          <w:sz w:val="32"/>
          <w:szCs w:val="32"/>
        </w:rPr>
      </w:pPr>
      <w:r>
        <w:rPr>
          <w:rFonts w:ascii="黑体" w:eastAsia="黑体"/>
          <w:b w:val="0"/>
          <w:sz w:val="32"/>
          <w:szCs w:val="32"/>
        </w:rPr>
        <w:t>二、收入决算情况说明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本年收入2,280.25万元，其中：财政拨款收入2,243.41万元,占98.38%；上级补助收入0.00万元,占0.00%</w:t>
      </w:r>
      <w:r>
        <w:rPr>
          <w:rFonts w:hint="eastAsia" w:ascii="仿宋_GB2312" w:eastAsia="仿宋_GB2312"/>
          <w:b w:val="0"/>
          <w:sz w:val="32"/>
          <w:szCs w:val="32"/>
          <w:lang w:val="en-US" w:eastAsia="zh-CN"/>
        </w:rPr>
        <w:t xml:space="preserve">   </w:t>
      </w:r>
      <w:r>
        <w:rPr>
          <w:rFonts w:ascii="仿宋_GB2312" w:eastAsia="仿宋_GB2312"/>
          <w:b w:val="0"/>
          <w:sz w:val="32"/>
          <w:szCs w:val="32"/>
        </w:rPr>
        <w:t>；事业收入0.00万元，占0.00%；经营收入0.00万元,占0.00%；附属单位上缴收入0.00万元，占0.00%；其他收入36.84万元，占1.62%。</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outlineLvl w:val="1"/>
        <w:rPr>
          <w:rFonts w:ascii="黑体" w:eastAsia="黑体"/>
          <w:sz w:val="32"/>
          <w:szCs w:val="32"/>
        </w:rPr>
      </w:pPr>
      <w:r>
        <w:rPr>
          <w:rFonts w:ascii="黑体" w:eastAsia="黑体"/>
          <w:b w:val="0"/>
          <w:sz w:val="32"/>
          <w:szCs w:val="32"/>
        </w:rPr>
        <w:t>三、支出决算情况说明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本年支出2,279.46万元，其中：基本支出1,333.45万元，占58.50%；项目支出946.01万元，占41.50%；上缴上级支出0.00万元，占0.00%；经营支出0.00万元，占0.00%；对附属单位补助支出0.00万元，占0.00%。</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outlineLvl w:val="1"/>
        <w:rPr>
          <w:rFonts w:ascii="黑体" w:eastAsia="黑体"/>
          <w:sz w:val="32"/>
          <w:szCs w:val="32"/>
        </w:rPr>
      </w:pPr>
      <w:r>
        <w:rPr>
          <w:rFonts w:ascii="黑体" w:eastAsia="黑体"/>
          <w:b w:val="0"/>
          <w:sz w:val="32"/>
          <w:szCs w:val="32"/>
        </w:rPr>
        <w:t>四、财政拨款收入支出决算总体情况说明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2024年度财政拨款收入总计2,243.41万元，其中：年初财政拨款结转和结余0.00万元，本年财政拨款收入2,243.41万元。财政拨款支出总计2,243.41万元，其中：年末财政拨款结转和结余0.00万元，本年财政拨款支出2,243.41万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财政拨款收入支出总体与上年相比，减少1,081.92万元，下降32.54%，主要原因是：2024年我单位项目经费减少，2023年财政拨款项目9个，2024年财政拨款项目7个。与年初预算相比，年初预算数2,317.68万元，决算数2,243.41万元，预决算差异率-3.20%，主要原因是：社会科学普及部分项目经费、治疆方略理论与实践研究中心项目工作部分经费结转至2025年使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outlineLvl w:val="1"/>
        <w:rPr>
          <w:rFonts w:ascii="黑体" w:eastAsia="黑体"/>
          <w:sz w:val="32"/>
          <w:szCs w:val="32"/>
        </w:rPr>
      </w:pPr>
      <w:r>
        <w:rPr>
          <w:rFonts w:ascii="黑体" w:eastAsia="黑体"/>
          <w:b w:val="0"/>
          <w:sz w:val="32"/>
          <w:szCs w:val="32"/>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3" w:firstLineChars="200"/>
        <w:jc w:val="both"/>
        <w:textAlignment w:val="auto"/>
        <w:outlineLvl w:val="2"/>
        <w:rPr>
          <w:rFonts w:ascii="仿宋_GB2312" w:eastAsia="仿宋_GB2312"/>
          <w:sz w:val="32"/>
          <w:szCs w:val="32"/>
        </w:rPr>
      </w:pPr>
      <w:r>
        <w:rPr>
          <w:rFonts w:ascii="仿宋_GB2312" w:eastAsia="仿宋_GB2312"/>
          <w:b/>
          <w:sz w:val="32"/>
          <w:szCs w:val="32"/>
        </w:rPr>
        <w:t>（一）一般公共预算财政拨款支出决算总体情况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2024年度一般公共预算财政拨款支出2,243.41万元，占本年支出合计的98.42%。与上年相比，减少1,081.92万元，下降32.54%，主要原因是：2024年专项项目减少，项目经费减少。与年初预算相比，年初预算数2,317.68万元，决算数2,243.41万元，预决算差异率-3.20%，主要原因是：社会科学普及部分项目经费、治疆方略理论与实践研究中心项目工作部分经费结转至2025年使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3" w:firstLineChars="200"/>
        <w:jc w:val="both"/>
        <w:textAlignment w:val="auto"/>
        <w:outlineLvl w:val="2"/>
        <w:rPr>
          <w:rFonts w:ascii="仿宋_GB2312" w:eastAsia="仿宋_GB2312"/>
          <w:sz w:val="32"/>
          <w:szCs w:val="32"/>
        </w:rPr>
      </w:pPr>
      <w:r>
        <w:rPr>
          <w:rFonts w:ascii="仿宋_GB2312" w:eastAsia="仿宋_GB2312"/>
          <w:b/>
          <w:sz w:val="32"/>
          <w:szCs w:val="32"/>
        </w:rPr>
        <w:t>（二）一般公共预算财政拨款支出决算结构情况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科学技术支出（类）2,203.41万元，占98.22%。</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文化旅游体育与传媒支出（类）40.00万元，占1.78%。</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3" w:firstLineChars="200"/>
        <w:jc w:val="both"/>
        <w:textAlignment w:val="auto"/>
        <w:outlineLvl w:val="2"/>
        <w:rPr>
          <w:rFonts w:ascii="仿宋_GB2312" w:eastAsia="仿宋_GB2312"/>
          <w:sz w:val="32"/>
          <w:szCs w:val="32"/>
        </w:rPr>
      </w:pPr>
      <w:r>
        <w:rPr>
          <w:rFonts w:ascii="仿宋_GB2312" w:eastAsia="仿宋_GB2312"/>
          <w:b/>
          <w:sz w:val="32"/>
          <w:szCs w:val="32"/>
        </w:rPr>
        <w:t>（三）一般公共预算财政拨款支出决算具体情况</w:t>
      </w:r>
    </w:p>
    <w:p>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科学技术支出（类）科学技术管理事务（款）行政运行（项）：支出决算数为904.67万元，比上年决算增加110.39万元，增长13.90%，主要原因是：人员类经费增加：其中年初补发绩效工资、人员社保和个人家庭补助有所增加。</w:t>
      </w:r>
    </w:p>
    <w:p>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科学技术支出（类）社会科学（款）社会科学研究机构（项）：支出决算数为422.64万元，比上年决算减少1,365.41万元，下降76.36%，主要原因是：2024年项目经费功能科目2060601调整至功能科目2060602，导致经费减少。</w:t>
      </w:r>
    </w:p>
    <w:p>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科学技术支出（类）社会科学（款）社会科学研究（项）：支出决算数为876.10万元，比上年决算增加797.35万元，增长1,012.51%，主要原因是：</w:t>
      </w:r>
      <w:r>
        <w:rPr>
          <w:rFonts w:hint="eastAsia" w:ascii="仿宋_GB2312" w:eastAsia="仿宋_GB2312"/>
          <w:b w:val="0"/>
          <w:sz w:val="32"/>
          <w:szCs w:val="32"/>
          <w:lang w:eastAsia="zh-CN"/>
        </w:rPr>
        <w:t>科目调整，</w:t>
      </w:r>
      <w:r>
        <w:rPr>
          <w:rFonts w:ascii="仿宋_GB2312" w:eastAsia="仿宋_GB2312"/>
          <w:b w:val="0"/>
          <w:sz w:val="32"/>
          <w:szCs w:val="32"/>
        </w:rPr>
        <w:t>2024年项目经费功能科目2060601调整至功能科目2060602，导致经费增长。</w:t>
      </w:r>
    </w:p>
    <w:p>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文化旅游体育与传媒支出（类）文化和旅游（款）文化活动（项）：支出决算数为0.00万元，比上年决算减少410.32万元，下降100.00%，主要原因是：2024年无功能科目2070108支出。</w:t>
      </w:r>
    </w:p>
    <w:p>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文化旅游体育与传媒支出（类）文化和旅游（款）文化创作与保护（项）：支出决算数为0.00万元，比上年决算减少40.00万元，下降100.00%，主要原因是：2024年无功能科目2070111支出。</w:t>
      </w:r>
    </w:p>
    <w:p>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文化旅游体育与传媒支出（类）文化和旅游（款）其他文化和旅游支出（项）：支出决算数为40.00万元，比上年决算增加40.00万元，增长100.00%，主要原因是：2024年增加新疆人才发展基金2024年度第一轮支持资金项目。</w:t>
      </w:r>
    </w:p>
    <w:p>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社会保障和就业支出（类）行政事业单位养老支出（款）行政单位离退休（项）：支出决算数为0.00万元，比上年决算减少0.12万元，下降100.00%，主要原因是：</w:t>
      </w:r>
      <w:r>
        <w:rPr>
          <w:rFonts w:hint="eastAsia" w:ascii="仿宋_GB2312" w:eastAsia="仿宋_GB2312"/>
          <w:b w:val="0"/>
          <w:sz w:val="32"/>
          <w:szCs w:val="32"/>
          <w:lang w:eastAsia="zh-CN"/>
        </w:rPr>
        <w:t>科目调整，</w:t>
      </w:r>
      <w:r>
        <w:rPr>
          <w:rFonts w:ascii="仿宋_GB2312" w:eastAsia="仿宋_GB2312"/>
          <w:b w:val="0"/>
          <w:sz w:val="32"/>
          <w:szCs w:val="32"/>
        </w:rPr>
        <w:t>2024年功能科目2080501调整为功能科目2060101、2060601，导致经费下降。</w:t>
      </w:r>
    </w:p>
    <w:p>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社会保障和就业支出（类）行政事业单位养老支出（款）机关事业单位基本养老保险缴费支出（项）：支出决算数为0.00万元，比上年决算减少95.56万元，下降100.00%，主要原因是：</w:t>
      </w:r>
      <w:r>
        <w:rPr>
          <w:rFonts w:hint="eastAsia" w:ascii="仿宋_GB2312" w:eastAsia="仿宋_GB2312"/>
          <w:b w:val="0"/>
          <w:sz w:val="32"/>
          <w:szCs w:val="32"/>
          <w:lang w:eastAsia="zh-CN"/>
        </w:rPr>
        <w:t>科目调整，</w:t>
      </w:r>
      <w:r>
        <w:rPr>
          <w:rFonts w:ascii="仿宋_GB2312" w:eastAsia="仿宋_GB2312"/>
          <w:b w:val="0"/>
          <w:sz w:val="32"/>
          <w:szCs w:val="32"/>
        </w:rPr>
        <w:t>2024年功能科目2080505调整为功能科目2060101、2060601，导致经费下降。</w:t>
      </w:r>
    </w:p>
    <w:p>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社会保障和就业支出（类）行政事业单位养老支出（款）机关事业单位职业年金缴费支出（项）：支出决算数为0.00万元，比上年决算减少46.58万元，下降100.00%，主要原因是：</w:t>
      </w:r>
      <w:r>
        <w:rPr>
          <w:rFonts w:hint="eastAsia" w:ascii="仿宋_GB2312" w:eastAsia="仿宋_GB2312"/>
          <w:b w:val="0"/>
          <w:sz w:val="32"/>
          <w:szCs w:val="32"/>
          <w:lang w:eastAsia="zh-CN"/>
        </w:rPr>
        <w:t>科目调整，</w:t>
      </w:r>
      <w:r>
        <w:rPr>
          <w:rFonts w:ascii="仿宋_GB2312" w:eastAsia="仿宋_GB2312"/>
          <w:b w:val="0"/>
          <w:sz w:val="32"/>
          <w:szCs w:val="32"/>
        </w:rPr>
        <w:t>2024年功能科目2080506调整为功能科目2060101、2060601，导致经费下降。</w:t>
      </w:r>
    </w:p>
    <w:p>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住房保障支出（类）住房改革支出（款）住房公积金（项）：支出决算数为0.00万元，比上年决算减少71.67万元，下降100.00%，主要原因是：</w:t>
      </w:r>
      <w:r>
        <w:rPr>
          <w:rFonts w:hint="eastAsia" w:ascii="仿宋_GB2312" w:eastAsia="仿宋_GB2312"/>
          <w:b w:val="0"/>
          <w:sz w:val="32"/>
          <w:szCs w:val="32"/>
          <w:lang w:eastAsia="zh-CN"/>
        </w:rPr>
        <w:t>科目调整，</w:t>
      </w:r>
      <w:r>
        <w:rPr>
          <w:rFonts w:hint="eastAsia" w:ascii="仿宋_GB2312" w:eastAsia="仿宋_GB2312"/>
          <w:b w:val="0"/>
          <w:sz w:val="32"/>
          <w:szCs w:val="32"/>
          <w:lang w:val="en-US" w:eastAsia="zh-CN"/>
        </w:rPr>
        <w:t xml:space="preserve"> </w:t>
      </w:r>
      <w:r>
        <w:rPr>
          <w:rFonts w:ascii="仿宋_GB2312" w:eastAsia="仿宋_GB2312"/>
          <w:b w:val="0"/>
          <w:sz w:val="32"/>
          <w:szCs w:val="32"/>
        </w:rPr>
        <w:t>2024年功能科目2210201调整为功能科目2060601，导致经费下降。</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outlineLvl w:val="1"/>
        <w:rPr>
          <w:rFonts w:ascii="黑体" w:eastAsia="黑体"/>
          <w:sz w:val="32"/>
          <w:szCs w:val="32"/>
        </w:rPr>
      </w:pPr>
      <w:r>
        <w:rPr>
          <w:rFonts w:ascii="黑体" w:eastAsia="黑体"/>
          <w:b w:val="0"/>
          <w:sz w:val="32"/>
          <w:szCs w:val="32"/>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2024年度一般公共预算财政拨款基本支出1,333.45万元</w:t>
      </w:r>
      <w:r>
        <w:rPr>
          <w:rFonts w:hint="eastAsia" w:ascii="仿宋_GB2312" w:eastAsia="仿宋_GB2312"/>
          <w:b w:val="0"/>
          <w:sz w:val="32"/>
          <w:szCs w:val="32"/>
          <w:lang w:eastAsia="zh-CN"/>
        </w:rPr>
        <w:t>，</w:t>
      </w:r>
      <w:r>
        <w:rPr>
          <w:rFonts w:hint="eastAsia" w:ascii="仿宋_GB2312" w:eastAsia="仿宋_GB2312"/>
          <w:b w:val="0"/>
          <w:sz w:val="32"/>
          <w:szCs w:val="32"/>
          <w:lang w:val="en-US" w:eastAsia="zh-CN"/>
        </w:rPr>
        <w:t xml:space="preserve">                                                                                                                                                                                                                                                                                                                                                                                                                                                                                                                                                                                                                                                                                                                                                                                                                                                                                                                                                                                                                                                                                                                                                                                                                                                                                                                                                                                                                                                                                                                                                                                                                                                                                                                                                                                                                                                                                                                                                                                                                                                                                                                                                                                                                                                                                                                                                                                                                                                                                                                                                                                                                                                                                                                                                                                                                                                                                                                                                                                                                                                                                                                                                                                                                                                                                                                                                                                                                                                                                                                                                                                                                                                                                                                                                                                                                                                                                                                                                                                                                                                                                                                                                                                                                </w:t>
      </w:r>
      <w:r>
        <w:rPr>
          <w:rFonts w:hint="eastAsia" w:ascii="仿宋_GB2312" w:eastAsia="仿宋_GB2312"/>
          <w:b w:val="0"/>
          <w:sz w:val="32"/>
          <w:szCs w:val="32"/>
          <w:lang w:val="en-US" w:eastAsia="zh-CN"/>
        </w:rPr>
        <w:t xml:space="preserve">                                                                                                                                                                                                                                                                                                                                                                                                                                                                                                                                                                                                                                                                                                                                                    </w:t>
      </w:r>
      <w:r>
        <w:rPr>
          <w:rFonts w:ascii="仿宋_GB2312" w:eastAsia="仿宋_GB2312"/>
          <w:b w:val="0"/>
          <w:sz w:val="32"/>
          <w:szCs w:val="32"/>
        </w:rPr>
        <w:t>其中：人员经费1,201.08万元，包括：基本工资、津贴补贴、奖金、绩效工资、机关事业单位基本养老保险缴费、职业年金缴费、职工基本医疗保险缴费、公务员医疗补助缴费、其他社会保障缴费、住房公积金、离休费、退休费和其他对个人和家庭的补助。</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公用经费132.37万元，包括：办公费、手续费、水费、电费、邮电费、取暖费、物业管理费、差旅费、公务接待费、劳务费、工会经费、福利费、公务用车运行维护费、其他交通费用和其他商品和服务支出。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outlineLvl w:val="1"/>
        <w:rPr>
          <w:rFonts w:ascii="黑体" w:eastAsia="黑体"/>
          <w:sz w:val="32"/>
          <w:szCs w:val="32"/>
        </w:rPr>
      </w:pPr>
      <w:r>
        <w:rPr>
          <w:rFonts w:ascii="黑体" w:eastAsia="黑体"/>
          <w:b w:val="0"/>
          <w:sz w:val="32"/>
          <w:szCs w:val="32"/>
        </w:rPr>
        <w:t>七、政府性基金预算财政拨款收入支出决算情况说明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本部门本年度无政府性基金预算财政拨款收入支出及结转和结余政府性基金预算财政拨款收入支出决算表为空表。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outlineLvl w:val="1"/>
        <w:rPr>
          <w:rFonts w:ascii="黑体" w:eastAsia="黑体"/>
          <w:sz w:val="32"/>
          <w:szCs w:val="32"/>
        </w:rPr>
      </w:pPr>
      <w:r>
        <w:rPr>
          <w:rFonts w:ascii="黑体" w:eastAsia="黑体"/>
          <w:b w:val="0"/>
          <w:sz w:val="32"/>
          <w:szCs w:val="32"/>
        </w:rPr>
        <w:t>八、国有资本经营预算财政拨款收入支出决算情况说明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本部门本年度无国有资本经营预算财政拨款收入、支出及结转和结余，国有资本经营预算财政拨款收入支出决算表为空表。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outlineLvl w:val="1"/>
        <w:rPr>
          <w:rFonts w:ascii="黑体" w:eastAsia="黑体"/>
          <w:sz w:val="32"/>
          <w:szCs w:val="32"/>
        </w:rPr>
      </w:pPr>
      <w:r>
        <w:rPr>
          <w:rFonts w:ascii="黑体" w:eastAsia="黑体"/>
          <w:b w:val="0"/>
          <w:sz w:val="32"/>
          <w:szCs w:val="32"/>
        </w:rPr>
        <w:t>九、财政拨款“三公”经费支出决算情况说明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2024年度财政拨款“三公”经费支出14.52万元，比上年增加0.21万元，增长1.47%，主要原因是：2024年根据工作安排为积极推动社科援疆项目持续发展，广东、湖北等省市社科联来疆调研考察，搭建交流互动平台，公务接待费用有所上升。其中：因公出国（境）费支出0.00万元,占0.00%，与上年相比无变化，主要原因是：</w:t>
      </w:r>
      <w:r>
        <w:rPr>
          <w:rFonts w:hint="eastAsia" w:ascii="仿宋_GB2312" w:eastAsia="仿宋_GB2312"/>
          <w:b w:val="0"/>
          <w:sz w:val="32"/>
          <w:szCs w:val="32"/>
          <w:lang w:eastAsia="zh-CN"/>
        </w:rPr>
        <w:t>我单位</w:t>
      </w:r>
      <w:r>
        <w:rPr>
          <w:rFonts w:hint="eastAsia" w:ascii="仿宋_GB2312" w:eastAsia="仿宋_GB2312"/>
          <w:b w:val="0"/>
          <w:sz w:val="32"/>
          <w:szCs w:val="32"/>
          <w:lang w:val="en-US" w:eastAsia="zh-CN"/>
        </w:rPr>
        <w:t>2023年和2024年均未安排因公出国（境）经费</w:t>
      </w:r>
      <w:r>
        <w:rPr>
          <w:rFonts w:ascii="仿宋_GB2312" w:eastAsia="仿宋_GB2312"/>
          <w:b w:val="0"/>
          <w:sz w:val="32"/>
          <w:szCs w:val="32"/>
        </w:rPr>
        <w:t>；公务用车购置及运行维护费支出13.78万元，占94.90%，与上年相比无变化，主要原因是：保障我单位基本公务运转，无变化；公务接待费支出0.74万元，占5.10%，比上年增加0.21万元，增长39.62%，主要原因是：根据工作安排为积极推动社科援疆项目持续发展，广东、湖北等省市社科联来疆调研考察，搭建交流互动平台，公务接待费用有所上升。</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具体情况如下：</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因公出国（境）费支出0.00万元，开支内容包括</w:t>
      </w:r>
      <w:r>
        <w:rPr>
          <w:rFonts w:hint="eastAsia" w:ascii="仿宋_GB2312" w:eastAsia="仿宋_GB2312"/>
          <w:b w:val="0"/>
          <w:sz w:val="32"/>
          <w:szCs w:val="32"/>
          <w:lang w:eastAsia="zh-CN"/>
        </w:rPr>
        <w:t>“</w:t>
      </w:r>
      <w:r>
        <w:rPr>
          <w:rFonts w:hint="eastAsia" w:ascii="仿宋_GB2312" w:hAnsi="仿宋_GB2312" w:eastAsia="仿宋_GB2312" w:cs="仿宋_GB2312"/>
          <w:bCs/>
          <w:color w:val="auto"/>
          <w:kern w:val="0"/>
          <w:sz w:val="32"/>
          <w:szCs w:val="32"/>
          <w:lang w:val="en-US" w:eastAsia="zh-CN" w:bidi="ar-SA"/>
        </w:rPr>
        <w:t>无因公出国（境）费</w:t>
      </w:r>
      <w:r>
        <w:rPr>
          <w:rFonts w:hint="eastAsia" w:ascii="仿宋_GB2312" w:eastAsia="仿宋_GB2312"/>
          <w:b w:val="0"/>
          <w:sz w:val="32"/>
          <w:szCs w:val="32"/>
          <w:lang w:eastAsia="zh-CN"/>
        </w:rPr>
        <w:t>”</w:t>
      </w:r>
      <w:r>
        <w:rPr>
          <w:rFonts w:ascii="仿宋_GB2312" w:eastAsia="仿宋_GB2312"/>
          <w:b w:val="0"/>
          <w:sz w:val="32"/>
          <w:szCs w:val="32"/>
        </w:rPr>
        <w:t>。单位全年安排的因公出国（境）团组0个，因公出国（境）0人次。</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公务用车购置及运行维护费13.78万元，其中：公务用车购置费0.00万元，公务用车运行维护费13.78万元。公务用车运行维护费开支内容包括车辆燃油费、车辆保险费、车辆维修费、停车费、车辆审验费。公务用车购置数0辆，公务用车保有量5辆。国有资产占用情况中固定资产车辆5辆，与公务用车保有量差异原因是：无差异。</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公务接待费0.74万元，开支内容包括根据工作安排为积极推动社科援疆项目持续发展，广东、湖北等省市社科联来疆调研考察，搭建交流互动平台，产生公务接待。单位全年安排的国内公务接待8批次，72人次。</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与全年预算相比，财政拨款“三公”经费支出全年预算数14.52万元，决算数14.52万元，预决算差异率0.00%，主要原因是：落实过紧日子要求，严格执行节约原则，控制各项支出。其中：因公出国（境）费全年预算数0.00万元，决算数0.00万元，预决算差异率0.00%，主要原因是：我单位无因公出国（境）费。公务用车购置费全年预算数0.00万元，决算数0.00万元，预决算差异率0.00%，主要原因是：我单位无公用购置费用。公务用车运行维护费全年预算数13.78万元，决算数13.78万元，预决算差异率0.00%，主要原因是：我单位按照预算批复执行。公务接待费全年预算数0.74万元，决算数0.74万元，预决算差异率0.00%，主要原因是：我单位按照预算批复执行。</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outlineLvl w:val="1"/>
        <w:rPr>
          <w:rFonts w:ascii="黑体" w:eastAsia="黑体"/>
          <w:sz w:val="32"/>
          <w:szCs w:val="32"/>
        </w:rPr>
      </w:pPr>
      <w:r>
        <w:rPr>
          <w:rFonts w:ascii="黑体" w:eastAsia="黑体"/>
          <w:b w:val="0"/>
          <w:sz w:val="32"/>
          <w:szCs w:val="32"/>
        </w:rPr>
        <w:t>十、其他重要事项的情况说明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3" w:firstLineChars="200"/>
        <w:jc w:val="both"/>
        <w:textAlignment w:val="auto"/>
        <w:outlineLvl w:val="2"/>
        <w:rPr>
          <w:rFonts w:ascii="仿宋_GB2312" w:eastAsia="仿宋_GB2312"/>
          <w:sz w:val="32"/>
          <w:szCs w:val="32"/>
        </w:rPr>
      </w:pPr>
      <w:r>
        <w:rPr>
          <w:rFonts w:ascii="仿宋_GB2312" w:eastAsia="仿宋_GB2312"/>
          <w:b/>
          <w:sz w:val="32"/>
          <w:szCs w:val="32"/>
        </w:rPr>
        <w:t>（一）机关运行经费及公用经费支出情况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2024年度新疆维吾尔自治区社会科学界联合会部门机关运行经费支出132.37万元，比上年减少21.79万元，下降14.13%，主要原因是：落实过紧日子要求，严格执行节约原则，控制各项支出。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3" w:firstLineChars="200"/>
        <w:jc w:val="both"/>
        <w:textAlignment w:val="auto"/>
        <w:outlineLvl w:val="2"/>
        <w:rPr>
          <w:rFonts w:ascii="仿宋_GB2312" w:eastAsia="仿宋_GB2312"/>
          <w:sz w:val="32"/>
          <w:szCs w:val="32"/>
        </w:rPr>
      </w:pPr>
      <w:r>
        <w:rPr>
          <w:rFonts w:ascii="仿宋_GB2312" w:eastAsia="仿宋_GB2312"/>
          <w:b/>
          <w:sz w:val="32"/>
          <w:szCs w:val="32"/>
        </w:rPr>
        <w:t>（二）政府采购情况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2024年度政府采购支出总额113.10万元，其中：政府采购货物支出12.51万元、政府采购工程支出0.00万元、政府采购服务支出100.59万元。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授予中小企业合同金额113.10万元，占政府采购支出总额的100.00%，其中：授予小微企业合同金额113.10万元，占政府采购支出总额的100.00%。</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3" w:firstLineChars="200"/>
        <w:jc w:val="both"/>
        <w:textAlignment w:val="auto"/>
        <w:outlineLvl w:val="2"/>
        <w:rPr>
          <w:rFonts w:ascii="仿宋_GB2312" w:eastAsia="仿宋_GB2312"/>
          <w:sz w:val="32"/>
          <w:szCs w:val="32"/>
        </w:rPr>
      </w:pPr>
      <w:r>
        <w:rPr>
          <w:rFonts w:ascii="仿宋_GB2312" w:eastAsia="仿宋_GB2312"/>
          <w:b/>
          <w:sz w:val="32"/>
          <w:szCs w:val="32"/>
        </w:rPr>
        <w:t>（三）国有资产占用情况说明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截至2024年12月31日，房屋0.00平方米，价值0.00万元。车辆5辆，价值182.53万元，其中：副部（省）级及以上领导用车0辆、主要负责人用车0辆、机要通信用车0辆、应急保障用车0辆、执法执勤用车0辆、特种专业技术用车0辆、离退休干部服务用车0辆、其他用车5辆，其他用车主要是：保障机关正常运行车辆;单价100万元（含）以上设备（不含车辆）0台（套）。</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outlineLvl w:val="1"/>
        <w:rPr>
          <w:rFonts w:ascii="黑体" w:eastAsia="黑体"/>
          <w:sz w:val="32"/>
          <w:szCs w:val="32"/>
        </w:rPr>
      </w:pPr>
      <w:r>
        <w:rPr>
          <w:rFonts w:ascii="黑体" w:eastAsia="黑体"/>
          <w:b w:val="0"/>
          <w:sz w:val="32"/>
          <w:szCs w:val="32"/>
        </w:rPr>
        <w:t>十一、预算绩效的情况说明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ascii="仿宋_GB2312" w:eastAsia="仿宋_GB2312"/>
          <w:sz w:val="32"/>
          <w:szCs w:val="32"/>
        </w:rPr>
      </w:pPr>
      <w:r>
        <w:rPr>
          <w:rFonts w:ascii="仿宋_GB2312" w:eastAsia="仿宋_GB2312"/>
          <w:b w:val="0"/>
          <w:sz w:val="32"/>
          <w:szCs w:val="32"/>
        </w:rPr>
        <w:t>根据预算绩效管理要求，本部门2024年度预算绩效管理形成整体支出绩效自评表1个，全年预算总额2,317.68万元，实际执行总额2,279.46万元；预算绩效评价项目5个，全年预算数1,180.85万元，全年执行数</w:t>
      </w:r>
      <w:r>
        <w:rPr>
          <w:rFonts w:hint="eastAsia" w:ascii="仿宋_GB2312" w:eastAsia="仿宋_GB2312"/>
          <w:b w:val="0"/>
          <w:sz w:val="32"/>
          <w:szCs w:val="32"/>
          <w:lang w:val="en-US" w:eastAsia="zh-CN"/>
        </w:rPr>
        <w:t>797.15</w:t>
      </w:r>
      <w:r>
        <w:rPr>
          <w:rFonts w:ascii="仿宋_GB2312" w:eastAsia="仿宋_GB2312"/>
          <w:b w:val="0"/>
          <w:sz w:val="32"/>
          <w:szCs w:val="32"/>
        </w:rPr>
        <w:t>万元。预算绩效管理取得的成效：一是单位领导班子高度重视，年初经过多次讨论确定了切合实际提出资金使用计划，做好了资金预算，规范做好组织实施，有条不紊的开展各项工作。二是各部门加强配合，监管措施得当，及时按照年初预算执行项目。发现的问题及原因：一是在绩效管理方面，虽制定了系列制度，但在预算执行时上半年不是很好，部分项目预算执行缓慢。影响单位的整体支出绩效</w:t>
      </w:r>
      <w:r>
        <w:rPr>
          <w:rFonts w:hint="eastAsia" w:ascii="仿宋_GB2312" w:eastAsia="仿宋_GB2312"/>
          <w:b w:val="0"/>
          <w:sz w:val="32"/>
          <w:szCs w:val="32"/>
          <w:lang w:eastAsia="zh-CN"/>
        </w:rPr>
        <w:t>。</w:t>
      </w:r>
      <w:r>
        <w:rPr>
          <w:rFonts w:ascii="仿宋_GB2312" w:eastAsia="仿宋_GB2312"/>
          <w:b w:val="0"/>
          <w:sz w:val="32"/>
          <w:szCs w:val="32"/>
        </w:rPr>
        <w:t>二是部门整体绩效目标在设定、细化程度和可衡量方面未进行细化和量化，需进一步加强对部门整体绩效管理。三是预算绩效评价结果的激励约束作用需进一步强化，绩效成果运用有待加强。四是绩效管理相关人员专业能力需进一步提升。下一步改进措施：一是完善绩效目标管理，对绩效目标进行细化和量化，做到绩效目标可衡量。完善绩效评价管理机制，结合实际工作情况，优化财务、业务、资源和资产绩效的协同管理模式。进一步加强预算绩效管理业务培训。二是督促加快项目实施进度，提高项目资金使用效率。三是加强绩效评价结果应用。四是加强单位内部控制制度建设，确保一般公共财政性绩效目标的顺利完成。具体附部门整体支出绩效自评表，项目支出绩效自评表和部门评价报告。</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outlineLvl w:val="1"/>
        <w:rPr>
          <w:rFonts w:ascii="黑体" w:eastAsia="黑体"/>
          <w:sz w:val="32"/>
          <w:szCs w:val="32"/>
        </w:rPr>
      </w:pPr>
      <w:r>
        <w:rPr>
          <w:rFonts w:ascii="黑体" w:eastAsia="黑体"/>
          <w:b w:val="0"/>
          <w:sz w:val="32"/>
          <w:szCs w:val="32"/>
        </w:rPr>
        <w:t>十二、其他需说明的事项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ascii="仿宋_GB2312" w:eastAsia="仿宋_GB2312"/>
          <w:b w:val="0"/>
          <w:sz w:val="32"/>
          <w:szCs w:val="32"/>
        </w:rPr>
      </w:pPr>
      <w:r>
        <w:rPr>
          <w:rFonts w:hint="eastAsia" w:ascii="仿宋_GB2312" w:eastAsia="仿宋_GB2312"/>
          <w:b w:val="0"/>
          <w:bCs w:val="0"/>
          <w:sz w:val="32"/>
          <w:szCs w:val="32"/>
          <w:lang w:eastAsia="zh-CN"/>
        </w:rPr>
        <w:t>一是</w:t>
      </w:r>
      <w:r>
        <w:rPr>
          <w:rFonts w:hint="eastAsia" w:ascii="仿宋_GB2312" w:eastAsia="仿宋_GB2312"/>
          <w:b w:val="0"/>
          <w:sz w:val="32"/>
          <w:szCs w:val="32"/>
          <w:lang w:eastAsia="zh-CN"/>
        </w:rPr>
        <w:t>社会科学普及经费决算支出数</w:t>
      </w:r>
      <w:r>
        <w:rPr>
          <w:rFonts w:hint="eastAsia" w:ascii="仿宋_GB2312" w:eastAsia="仿宋_GB2312"/>
          <w:b w:val="0"/>
          <w:sz w:val="32"/>
          <w:szCs w:val="32"/>
          <w:lang w:val="en-US" w:eastAsia="zh-CN"/>
        </w:rPr>
        <w:t>448.61万元，项目支出绩效自评表中全年执行数449.72万元，差异金额1.11万元，主要原因是2024年年底银行支付时间差原因，1.11万元由财政收回指标</w:t>
      </w:r>
      <w:r>
        <w:rPr>
          <w:rFonts w:ascii="仿宋_GB2312" w:eastAsia="仿宋_GB2312"/>
          <w:b w:val="0"/>
          <w:sz w:val="32"/>
          <w:szCs w:val="32"/>
        </w:rPr>
        <w:t>。</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b w:val="0"/>
          <w:sz w:val="32"/>
          <w:szCs w:val="32"/>
          <w:lang w:eastAsia="zh-CN"/>
        </w:rPr>
        <w:t>二是治疆方略理论与实践研究中心项目工作经费决算支出数</w:t>
      </w:r>
      <w:r>
        <w:rPr>
          <w:rFonts w:hint="eastAsia" w:ascii="仿宋_GB2312" w:eastAsia="仿宋_GB2312"/>
          <w:b w:val="0"/>
          <w:sz w:val="32"/>
          <w:szCs w:val="32"/>
          <w:lang w:val="en-US" w:eastAsia="zh-CN"/>
        </w:rPr>
        <w:t>175.36万元，项目支出绩效自评表中全年执行数365.36万元，差异金额190万元，主要原因是2024年底因部门经济科目支出原因，190万元由自治区财政厅直接支付给课题承担单位。</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三是</w:t>
      </w:r>
      <w:r>
        <w:rPr>
          <w:rFonts w:hint="eastAsia" w:ascii="仿宋_GB2312" w:eastAsia="仿宋_GB2312"/>
          <w:sz w:val="32"/>
          <w:szCs w:val="32"/>
        </w:rPr>
        <w:t>国家社科基金新疆社科研究专项经费</w:t>
      </w:r>
      <w:r>
        <w:rPr>
          <w:rFonts w:hint="eastAsia" w:ascii="仿宋_GB2312" w:eastAsia="仿宋_GB2312"/>
          <w:sz w:val="32"/>
          <w:szCs w:val="32"/>
          <w:lang w:eastAsia="zh-CN"/>
        </w:rPr>
        <w:t>决算支出数</w:t>
      </w:r>
      <w:r>
        <w:rPr>
          <w:rFonts w:hint="eastAsia" w:ascii="仿宋_GB2312" w:eastAsia="仿宋_GB2312"/>
          <w:sz w:val="32"/>
          <w:szCs w:val="32"/>
          <w:lang w:val="en-US" w:eastAsia="zh-CN"/>
        </w:rPr>
        <w:t>3.18万元，项目绩效自评表中全年执行数4.68万元，差异金额1.5万元，主要原因是决算申报完成后，于2025年初对一笔业务活动进行账务调整，增加了实际执行数。</w:t>
      </w:r>
      <w:bookmarkStart w:id="0" w:name="_GoBack"/>
      <w:bookmarkEnd w:id="0"/>
    </w:p>
    <w:p>
      <w:pPr>
        <w:keepNext w:val="0"/>
        <w:keepLines w:val="0"/>
        <w:pageBreakBefore w:val="0"/>
        <w:widowControl/>
        <w:kinsoku/>
        <w:wordWrap/>
        <w:overflowPunct/>
        <w:topLinePunct w:val="0"/>
        <w:autoSpaceDE/>
        <w:autoSpaceDN/>
        <w:bidi w:val="0"/>
        <w:adjustRightInd/>
        <w:snapToGrid/>
        <w:spacing w:line="560" w:lineRule="exact"/>
        <w:ind w:firstLine="0" w:firstLineChars="200"/>
        <w:jc w:val="both"/>
        <w:textAlignment w:val="auto"/>
      </w:pPr>
      <w:r>
        <w:rPr>
          <w:b w:val="0"/>
          <w:sz w:val="0"/>
          <w:szCs w:val="0"/>
        </w:rPr>
        <w:br w:type="page"/>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outlineLvl w:val="0"/>
        <w:rPr>
          <w:rFonts w:ascii="黑体" w:eastAsia="黑体"/>
          <w:sz w:val="32"/>
          <w:szCs w:val="32"/>
        </w:rPr>
      </w:pPr>
      <w:r>
        <w:rPr>
          <w:rFonts w:ascii="黑体" w:eastAsia="黑体"/>
          <w:b w:val="0"/>
          <w:sz w:val="32"/>
          <w:szCs w:val="32"/>
        </w:rPr>
        <w:t>第三部分专业名词解释</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3" w:firstLineChars="200"/>
        <w:jc w:val="both"/>
        <w:textAlignment w:val="auto"/>
        <w:rPr>
          <w:rFonts w:ascii="仿宋_GB2312" w:eastAsia="仿宋_GB2312"/>
          <w:sz w:val="32"/>
          <w:szCs w:val="32"/>
        </w:rPr>
      </w:pPr>
      <w:r>
        <w:rPr>
          <w:rFonts w:ascii="仿宋_GB2312" w:eastAsia="仿宋_GB2312"/>
          <w:b/>
          <w:sz w:val="32"/>
          <w:szCs w:val="32"/>
        </w:rPr>
        <w:t>一、财政拨款收入：</w:t>
      </w:r>
      <w:r>
        <w:rPr>
          <w:rFonts w:ascii="仿宋_GB2312" w:eastAsia="仿宋_GB2312"/>
          <w:b w:val="0"/>
          <w:sz w:val="32"/>
          <w:szCs w:val="32"/>
        </w:rPr>
        <w:t>指同级财政当年拨付的资金。</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3" w:firstLineChars="200"/>
        <w:jc w:val="both"/>
        <w:textAlignment w:val="auto"/>
        <w:rPr>
          <w:rFonts w:ascii="仿宋_GB2312" w:eastAsia="仿宋_GB2312"/>
          <w:sz w:val="32"/>
          <w:szCs w:val="32"/>
        </w:rPr>
      </w:pPr>
      <w:r>
        <w:rPr>
          <w:rFonts w:ascii="仿宋_GB2312" w:eastAsia="仿宋_GB2312"/>
          <w:b/>
          <w:sz w:val="32"/>
          <w:szCs w:val="32"/>
        </w:rPr>
        <w:t>二、上级补助收入：</w:t>
      </w:r>
      <w:r>
        <w:rPr>
          <w:rFonts w:ascii="仿宋_GB2312" w:eastAsia="仿宋_GB2312"/>
          <w:b w:val="0"/>
          <w:sz w:val="32"/>
          <w:szCs w:val="32"/>
        </w:rPr>
        <w:t>指事业单位从主管部门和上级单位取得的非财政补助收入。</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3" w:firstLineChars="200"/>
        <w:jc w:val="both"/>
        <w:textAlignment w:val="auto"/>
        <w:rPr>
          <w:rFonts w:ascii="仿宋_GB2312" w:eastAsia="仿宋_GB2312"/>
          <w:sz w:val="32"/>
          <w:szCs w:val="32"/>
        </w:rPr>
      </w:pPr>
      <w:r>
        <w:rPr>
          <w:rFonts w:ascii="仿宋_GB2312" w:eastAsia="仿宋_GB2312"/>
          <w:b/>
          <w:sz w:val="32"/>
          <w:szCs w:val="32"/>
        </w:rPr>
        <w:t>三、事业收入：</w:t>
      </w:r>
      <w:r>
        <w:rPr>
          <w:rFonts w:ascii="仿宋_GB2312" w:eastAsia="仿宋_GB2312"/>
          <w:b w:val="0"/>
          <w:sz w:val="32"/>
          <w:szCs w:val="32"/>
        </w:rPr>
        <w:t>指事业单位开展专业业务活动及其辅助活动所取得的收入。</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3" w:firstLineChars="200"/>
        <w:jc w:val="both"/>
        <w:textAlignment w:val="auto"/>
        <w:rPr>
          <w:rFonts w:ascii="仿宋_GB2312" w:eastAsia="仿宋_GB2312"/>
          <w:sz w:val="32"/>
          <w:szCs w:val="32"/>
        </w:rPr>
      </w:pPr>
      <w:r>
        <w:rPr>
          <w:rFonts w:ascii="仿宋_GB2312" w:eastAsia="仿宋_GB2312"/>
          <w:b/>
          <w:sz w:val="32"/>
          <w:szCs w:val="32"/>
        </w:rPr>
        <w:t>四、经营收入：</w:t>
      </w:r>
      <w:r>
        <w:rPr>
          <w:rFonts w:ascii="仿宋_GB2312" w:eastAsia="仿宋_GB2312"/>
          <w:b w:val="0"/>
          <w:sz w:val="32"/>
          <w:szCs w:val="32"/>
        </w:rPr>
        <w:t>指事业单位在专业业务活动及其辅助活动之外开展非独立核算经营活动取得的收入。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3" w:firstLineChars="200"/>
        <w:jc w:val="both"/>
        <w:textAlignment w:val="auto"/>
        <w:rPr>
          <w:rFonts w:ascii="仿宋_GB2312" w:eastAsia="仿宋_GB2312"/>
          <w:sz w:val="32"/>
          <w:szCs w:val="32"/>
        </w:rPr>
      </w:pPr>
      <w:r>
        <w:rPr>
          <w:rFonts w:ascii="仿宋_GB2312" w:eastAsia="仿宋_GB2312"/>
          <w:b/>
          <w:sz w:val="32"/>
          <w:szCs w:val="32"/>
        </w:rPr>
        <w:t>五、附属单位上缴收入：</w:t>
      </w:r>
      <w:r>
        <w:rPr>
          <w:rFonts w:ascii="仿宋_GB2312" w:eastAsia="仿宋_GB2312"/>
          <w:b w:val="0"/>
          <w:sz w:val="32"/>
          <w:szCs w:val="32"/>
        </w:rPr>
        <w:t>指事业单位附属的独立核算单位按有关规定上缴的收入。</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3" w:firstLineChars="200"/>
        <w:jc w:val="both"/>
        <w:textAlignment w:val="auto"/>
        <w:rPr>
          <w:rFonts w:ascii="仿宋_GB2312" w:eastAsia="仿宋_GB2312"/>
          <w:sz w:val="32"/>
          <w:szCs w:val="32"/>
        </w:rPr>
      </w:pPr>
      <w:r>
        <w:rPr>
          <w:rFonts w:ascii="仿宋_GB2312" w:eastAsia="仿宋_GB2312"/>
          <w:b/>
          <w:sz w:val="32"/>
          <w:szCs w:val="32"/>
        </w:rPr>
        <w:t>六、其他收入：</w:t>
      </w:r>
      <w:r>
        <w:rPr>
          <w:rFonts w:ascii="仿宋_GB2312" w:eastAsia="仿宋_GB2312"/>
          <w:b w:val="0"/>
          <w:sz w:val="32"/>
          <w:szCs w:val="32"/>
        </w:rPr>
        <w:t>指除上述“财政拨款收入”、“事业收入”、“经营收入”、“附属单位上缴收入”等之外取得的收入。</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3" w:firstLineChars="200"/>
        <w:jc w:val="both"/>
        <w:textAlignment w:val="auto"/>
        <w:rPr>
          <w:rFonts w:ascii="仿宋_GB2312" w:eastAsia="仿宋_GB2312"/>
          <w:sz w:val="32"/>
          <w:szCs w:val="32"/>
        </w:rPr>
      </w:pPr>
      <w:r>
        <w:rPr>
          <w:rFonts w:ascii="仿宋_GB2312" w:eastAsia="仿宋_GB2312"/>
          <w:b/>
          <w:sz w:val="32"/>
          <w:szCs w:val="32"/>
        </w:rPr>
        <w:t>七、年初结转和结余：</w:t>
      </w:r>
      <w:r>
        <w:rPr>
          <w:rFonts w:ascii="仿宋_GB2312" w:eastAsia="仿宋_GB2312"/>
          <w:b w:val="0"/>
          <w:sz w:val="32"/>
          <w:szCs w:val="32"/>
        </w:rPr>
        <w:t>指以前年度支出预算因客观条件变化未执行完毕、结转到本年度按有关规定继续使用的资金，既包括财政拨款结转和结余，也包括事业收入、经营收入、其他收入的结转和结余。</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3" w:firstLineChars="200"/>
        <w:jc w:val="both"/>
        <w:textAlignment w:val="auto"/>
        <w:rPr>
          <w:rFonts w:ascii="仿宋_GB2312" w:eastAsia="仿宋_GB2312"/>
          <w:sz w:val="32"/>
          <w:szCs w:val="32"/>
        </w:rPr>
      </w:pPr>
      <w:r>
        <w:rPr>
          <w:rFonts w:ascii="仿宋_GB2312" w:eastAsia="仿宋_GB2312"/>
          <w:b/>
          <w:sz w:val="32"/>
          <w:szCs w:val="32"/>
        </w:rPr>
        <w:t>八、年末结转和结余：</w:t>
      </w:r>
      <w:r>
        <w:rPr>
          <w:rFonts w:ascii="仿宋_GB2312" w:eastAsia="仿宋_GB2312"/>
          <w:b w:val="0"/>
          <w:sz w:val="32"/>
          <w:szCs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3" w:firstLineChars="200"/>
        <w:jc w:val="both"/>
        <w:textAlignment w:val="auto"/>
        <w:rPr>
          <w:rFonts w:ascii="仿宋_GB2312" w:eastAsia="仿宋_GB2312"/>
          <w:sz w:val="32"/>
          <w:szCs w:val="32"/>
        </w:rPr>
      </w:pPr>
      <w:r>
        <w:rPr>
          <w:rFonts w:ascii="仿宋_GB2312" w:eastAsia="仿宋_GB2312"/>
          <w:b/>
          <w:sz w:val="32"/>
          <w:szCs w:val="32"/>
        </w:rPr>
        <w:t>九、基本支出：</w:t>
      </w:r>
      <w:r>
        <w:rPr>
          <w:rFonts w:ascii="仿宋_GB2312" w:eastAsia="仿宋_GB2312"/>
          <w:b w:val="0"/>
          <w:sz w:val="32"/>
          <w:szCs w:val="32"/>
        </w:rPr>
        <w:t>指为保障机构正常运转、完成日常工作任务而发生的人员支出和公用支出。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3" w:firstLineChars="200"/>
        <w:jc w:val="both"/>
        <w:textAlignment w:val="auto"/>
        <w:rPr>
          <w:rFonts w:ascii="仿宋_GB2312" w:eastAsia="仿宋_GB2312"/>
          <w:sz w:val="32"/>
          <w:szCs w:val="32"/>
        </w:rPr>
      </w:pPr>
      <w:r>
        <w:rPr>
          <w:rFonts w:ascii="仿宋_GB2312" w:eastAsia="仿宋_GB2312"/>
          <w:b/>
          <w:sz w:val="32"/>
          <w:szCs w:val="32"/>
        </w:rPr>
        <w:t>十、项目支出：</w:t>
      </w:r>
      <w:r>
        <w:rPr>
          <w:rFonts w:ascii="仿宋_GB2312" w:eastAsia="仿宋_GB2312"/>
          <w:b w:val="0"/>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3" w:firstLineChars="200"/>
        <w:jc w:val="both"/>
        <w:textAlignment w:val="auto"/>
        <w:rPr>
          <w:rFonts w:ascii="仿宋_GB2312" w:eastAsia="仿宋_GB2312"/>
          <w:sz w:val="32"/>
          <w:szCs w:val="32"/>
        </w:rPr>
      </w:pPr>
      <w:r>
        <w:rPr>
          <w:rFonts w:ascii="仿宋_GB2312" w:eastAsia="仿宋_GB2312"/>
          <w:b/>
          <w:sz w:val="32"/>
          <w:szCs w:val="32"/>
        </w:rPr>
        <w:t>十一、经营支出：</w:t>
      </w:r>
      <w:r>
        <w:rPr>
          <w:rFonts w:ascii="仿宋_GB2312" w:eastAsia="仿宋_GB2312"/>
          <w:b w:val="0"/>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3" w:firstLineChars="200"/>
        <w:jc w:val="both"/>
        <w:textAlignment w:val="auto"/>
        <w:rPr>
          <w:rFonts w:ascii="仿宋_GB2312" w:eastAsia="仿宋_GB2312"/>
          <w:sz w:val="32"/>
          <w:szCs w:val="32"/>
        </w:rPr>
      </w:pPr>
      <w:r>
        <w:rPr>
          <w:rFonts w:ascii="仿宋_GB2312" w:eastAsia="仿宋_GB2312"/>
          <w:b/>
          <w:sz w:val="32"/>
          <w:szCs w:val="32"/>
        </w:rPr>
        <w:t>十二、对附属单位补助支出：</w:t>
      </w:r>
      <w:r>
        <w:rPr>
          <w:rFonts w:ascii="仿宋_GB2312" w:eastAsia="仿宋_GB2312"/>
          <w:b w:val="0"/>
          <w:sz w:val="32"/>
          <w:szCs w:val="32"/>
        </w:rPr>
        <w:t>指事业单位发生的用非财政预算资金对附属单位的补助支出。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3" w:firstLineChars="200"/>
        <w:jc w:val="both"/>
        <w:textAlignment w:val="auto"/>
        <w:rPr>
          <w:rFonts w:ascii="仿宋_GB2312" w:eastAsia="仿宋_GB2312"/>
          <w:sz w:val="32"/>
          <w:szCs w:val="32"/>
        </w:rPr>
      </w:pPr>
      <w:r>
        <w:rPr>
          <w:rFonts w:ascii="仿宋_GB2312" w:eastAsia="仿宋_GB2312"/>
          <w:b/>
          <w:sz w:val="32"/>
          <w:szCs w:val="32"/>
        </w:rPr>
        <w:t>十三、“三公”经费：</w:t>
      </w:r>
      <w:r>
        <w:rPr>
          <w:rFonts w:ascii="仿宋_GB2312" w:eastAsia="仿宋_GB2312"/>
          <w:b w:val="0"/>
          <w:sz w:val="32"/>
          <w:szCs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3" w:firstLineChars="200"/>
        <w:jc w:val="both"/>
        <w:textAlignment w:val="auto"/>
        <w:rPr>
          <w:rFonts w:ascii="仿宋_GB2312" w:eastAsia="仿宋_GB2312"/>
          <w:sz w:val="32"/>
          <w:szCs w:val="32"/>
        </w:rPr>
      </w:pPr>
      <w:r>
        <w:rPr>
          <w:rFonts w:ascii="仿宋_GB2312" w:eastAsia="仿宋_GB2312"/>
          <w:b/>
          <w:sz w:val="32"/>
          <w:szCs w:val="32"/>
        </w:rPr>
        <w:t>十四、机关运行经费：</w:t>
      </w:r>
      <w:r>
        <w:rPr>
          <w:rFonts w:ascii="仿宋_GB2312" w:eastAsia="仿宋_GB2312"/>
          <w:b w:val="0"/>
          <w:sz w:val="32"/>
          <w:szCs w:val="32"/>
        </w:rPr>
        <w:t>行政单位和参照公务员法管理的事业单位财政拨款基本支出中的公用经费支出。</w:t>
      </w:r>
    </w:p>
    <w:p>
      <w:pPr>
        <w:keepNext w:val="0"/>
        <w:keepLines w:val="0"/>
        <w:pageBreakBefore w:val="0"/>
        <w:widowControl/>
        <w:kinsoku/>
        <w:wordWrap/>
        <w:overflowPunct/>
        <w:topLinePunct w:val="0"/>
        <w:autoSpaceDE/>
        <w:autoSpaceDN/>
        <w:bidi w:val="0"/>
        <w:adjustRightInd/>
        <w:snapToGrid/>
        <w:spacing w:line="560" w:lineRule="exact"/>
        <w:ind w:firstLine="0" w:firstLineChars="200"/>
        <w:jc w:val="both"/>
        <w:textAlignment w:val="auto"/>
      </w:pPr>
      <w:r>
        <w:rPr>
          <w:b w:val="0"/>
          <w:sz w:val="0"/>
          <w:szCs w:val="0"/>
        </w:rPr>
        <w:br w:type="page"/>
      </w:r>
    </w:p>
    <w:p>
      <w:pPr>
        <w:widowControl/>
        <w:spacing w:before="0" w:beforeLines="0" w:beforeAutospacing="0" w:after="0" w:afterLines="0" w:afterAutospacing="0" w:line="240" w:lineRule="auto"/>
        <w:jc w:val="center"/>
        <w:outlineLvl w:val="0"/>
        <w:rPr>
          <w:rFonts w:ascii="黑体" w:eastAsia="黑体"/>
          <w:sz w:val="32"/>
          <w:szCs w:val="32"/>
        </w:rPr>
      </w:pPr>
      <w:r>
        <w:rPr>
          <w:rFonts w:ascii="黑体" w:eastAsia="黑体"/>
          <w:b w:val="0"/>
          <w:sz w:val="32"/>
          <w:szCs w:val="32"/>
        </w:rPr>
        <w:t>第四部分部门决算报表（见附表）</w:t>
      </w:r>
    </w:p>
    <w:p>
      <w:pPr>
        <w:widowControl/>
        <w:spacing w:before="0" w:beforeLines="0" w:beforeAutospacing="0" w:after="0" w:afterLines="0" w:afterAutospacing="0" w:line="240" w:lineRule="auto"/>
        <w:ind w:firstLine="640" w:firstLineChars="200"/>
        <w:jc w:val="left"/>
        <w:outlineLvl w:val="1"/>
        <w:rPr>
          <w:rFonts w:ascii="仿宋_GB2312" w:eastAsia="仿宋_GB2312"/>
          <w:sz w:val="32"/>
          <w:szCs w:val="32"/>
        </w:rPr>
      </w:pPr>
      <w:r>
        <w:rPr>
          <w:rFonts w:ascii="仿宋_GB2312" w:eastAsia="仿宋_GB2312"/>
          <w:b w:val="0"/>
          <w:sz w:val="32"/>
          <w:szCs w:val="32"/>
        </w:rPr>
        <w:t>一、《收入支出决算总表》</w:t>
      </w:r>
    </w:p>
    <w:p>
      <w:pPr>
        <w:widowControl/>
        <w:spacing w:before="0" w:beforeLines="0" w:beforeAutospacing="0" w:after="0" w:afterLines="0" w:afterAutospacing="0" w:line="240" w:lineRule="auto"/>
        <w:ind w:firstLine="640" w:firstLineChars="200"/>
        <w:jc w:val="left"/>
        <w:outlineLvl w:val="1"/>
        <w:rPr>
          <w:rFonts w:ascii="仿宋_GB2312" w:eastAsia="仿宋_GB2312"/>
          <w:sz w:val="32"/>
          <w:szCs w:val="32"/>
        </w:rPr>
      </w:pPr>
      <w:r>
        <w:rPr>
          <w:rFonts w:ascii="仿宋_GB2312" w:eastAsia="仿宋_GB2312"/>
          <w:b w:val="0"/>
          <w:sz w:val="32"/>
          <w:szCs w:val="32"/>
        </w:rPr>
        <w:t>二、《收入决算表》</w:t>
      </w:r>
    </w:p>
    <w:p>
      <w:pPr>
        <w:widowControl/>
        <w:spacing w:before="0" w:beforeLines="0" w:beforeAutospacing="0" w:after="0" w:afterLines="0" w:afterAutospacing="0" w:line="240" w:lineRule="auto"/>
        <w:ind w:firstLine="640" w:firstLineChars="200"/>
        <w:jc w:val="left"/>
        <w:outlineLvl w:val="1"/>
        <w:rPr>
          <w:rFonts w:ascii="仿宋_GB2312" w:eastAsia="仿宋_GB2312"/>
          <w:sz w:val="32"/>
          <w:szCs w:val="32"/>
        </w:rPr>
      </w:pPr>
      <w:r>
        <w:rPr>
          <w:rFonts w:ascii="仿宋_GB2312" w:eastAsia="仿宋_GB2312"/>
          <w:b w:val="0"/>
          <w:sz w:val="32"/>
          <w:szCs w:val="32"/>
        </w:rPr>
        <w:t>三、《支出决算表》</w:t>
      </w:r>
    </w:p>
    <w:p>
      <w:pPr>
        <w:widowControl/>
        <w:spacing w:before="0" w:beforeLines="0" w:beforeAutospacing="0" w:after="0" w:afterLines="0" w:afterAutospacing="0" w:line="240" w:lineRule="auto"/>
        <w:ind w:firstLine="640" w:firstLineChars="200"/>
        <w:jc w:val="left"/>
        <w:outlineLvl w:val="1"/>
        <w:rPr>
          <w:rFonts w:ascii="仿宋_GB2312" w:eastAsia="仿宋_GB2312"/>
          <w:sz w:val="32"/>
          <w:szCs w:val="32"/>
        </w:rPr>
      </w:pPr>
      <w:r>
        <w:rPr>
          <w:rFonts w:ascii="仿宋_GB2312" w:eastAsia="仿宋_GB2312"/>
          <w:b w:val="0"/>
          <w:sz w:val="32"/>
          <w:szCs w:val="32"/>
        </w:rPr>
        <w:t>四、《财政拨款收入支出决算总表》</w:t>
      </w:r>
    </w:p>
    <w:p>
      <w:pPr>
        <w:widowControl/>
        <w:spacing w:before="0" w:beforeLines="0" w:beforeAutospacing="0" w:after="0" w:afterLines="0" w:afterAutospacing="0" w:line="240" w:lineRule="auto"/>
        <w:ind w:firstLine="640" w:firstLineChars="200"/>
        <w:jc w:val="left"/>
        <w:outlineLvl w:val="1"/>
        <w:rPr>
          <w:rFonts w:ascii="仿宋_GB2312" w:eastAsia="仿宋_GB2312"/>
          <w:sz w:val="32"/>
          <w:szCs w:val="32"/>
        </w:rPr>
      </w:pPr>
      <w:r>
        <w:rPr>
          <w:rFonts w:ascii="仿宋_GB2312" w:eastAsia="仿宋_GB2312"/>
          <w:b w:val="0"/>
          <w:sz w:val="32"/>
          <w:szCs w:val="32"/>
        </w:rPr>
        <w:t>五、《一般公共预算财政拨款支出决算表》</w:t>
      </w:r>
    </w:p>
    <w:p>
      <w:pPr>
        <w:widowControl/>
        <w:spacing w:before="0" w:beforeLines="0" w:beforeAutospacing="0" w:after="0" w:afterLines="0" w:afterAutospacing="0" w:line="240" w:lineRule="auto"/>
        <w:ind w:firstLine="640" w:firstLineChars="200"/>
        <w:jc w:val="left"/>
        <w:outlineLvl w:val="1"/>
        <w:rPr>
          <w:rFonts w:ascii="仿宋_GB2312" w:eastAsia="仿宋_GB2312"/>
          <w:sz w:val="32"/>
          <w:szCs w:val="32"/>
        </w:rPr>
      </w:pPr>
      <w:r>
        <w:rPr>
          <w:rFonts w:ascii="仿宋_GB2312" w:eastAsia="仿宋_GB2312"/>
          <w:b w:val="0"/>
          <w:sz w:val="32"/>
          <w:szCs w:val="32"/>
        </w:rPr>
        <w:t>六、《一般公共预算财政拨款基本支出决算表》</w:t>
      </w:r>
    </w:p>
    <w:p>
      <w:pPr>
        <w:widowControl/>
        <w:spacing w:before="0" w:beforeLines="0" w:beforeAutospacing="0" w:after="0" w:afterLines="0" w:afterAutospacing="0" w:line="240" w:lineRule="auto"/>
        <w:ind w:firstLine="640" w:firstLineChars="200"/>
        <w:jc w:val="left"/>
        <w:outlineLvl w:val="1"/>
        <w:rPr>
          <w:rFonts w:ascii="仿宋_GB2312" w:eastAsia="仿宋_GB2312"/>
          <w:sz w:val="32"/>
          <w:szCs w:val="32"/>
        </w:rPr>
      </w:pPr>
      <w:r>
        <w:rPr>
          <w:rFonts w:ascii="仿宋_GB2312" w:eastAsia="仿宋_GB2312"/>
          <w:b w:val="0"/>
          <w:sz w:val="32"/>
          <w:szCs w:val="32"/>
        </w:rPr>
        <w:t>七、《政府性基金预算财政拨款收入支出决算表》</w:t>
      </w:r>
    </w:p>
    <w:p>
      <w:pPr>
        <w:widowControl/>
        <w:spacing w:before="0" w:beforeLines="0" w:beforeAutospacing="0" w:after="0" w:afterLines="0" w:afterAutospacing="0" w:line="240" w:lineRule="auto"/>
        <w:ind w:firstLine="640" w:firstLineChars="200"/>
        <w:jc w:val="left"/>
        <w:outlineLvl w:val="1"/>
        <w:rPr>
          <w:rFonts w:ascii="仿宋_GB2312" w:eastAsia="仿宋_GB2312"/>
          <w:sz w:val="32"/>
          <w:szCs w:val="32"/>
        </w:rPr>
      </w:pPr>
      <w:r>
        <w:rPr>
          <w:rFonts w:ascii="仿宋_GB2312" w:eastAsia="仿宋_GB2312"/>
          <w:b w:val="0"/>
          <w:sz w:val="32"/>
          <w:szCs w:val="32"/>
        </w:rPr>
        <w:t>八、《国有资本经营预算财政拨款收入支出决算表》</w:t>
      </w:r>
    </w:p>
    <w:p>
      <w:pPr>
        <w:widowControl/>
        <w:spacing w:before="0" w:beforeLines="0" w:beforeAutospacing="0" w:after="0" w:afterLines="0" w:afterAutospacing="0" w:line="240" w:lineRule="auto"/>
        <w:ind w:firstLine="640" w:firstLineChars="200"/>
        <w:jc w:val="left"/>
        <w:outlineLvl w:val="1"/>
        <w:rPr>
          <w:rFonts w:ascii="仿宋_GB2312" w:eastAsia="仿宋_GB2312"/>
          <w:sz w:val="32"/>
          <w:szCs w:val="32"/>
        </w:rPr>
      </w:pPr>
      <w:r>
        <w:rPr>
          <w:rFonts w:ascii="仿宋_GB2312" w:eastAsia="仿宋_GB2312"/>
          <w:b w:val="0"/>
          <w:sz w:val="32"/>
          <w:szCs w:val="32"/>
        </w:rPr>
        <w:t>九、《财政拨款“三公”经费支出决算表》</w:t>
      </w:r>
    </w:p>
    <w:sectPr>
      <w:pgSz w:w="12240" w:h="15840"/>
      <w:pgMar w:top="2098" w:right="1474" w:bottom="1984" w:left="1587" w:header="720" w:footer="720"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jOWJhZWIyNWI2OTVjYWE1MzYzM2U5ZDAyMGRiMDMifQ=="/>
  </w:docVars>
  <w:rsids>
    <w:rsidRoot w:val="00000000"/>
    <w:rsid w:val="00BE163E"/>
    <w:rsid w:val="01F25AEB"/>
    <w:rsid w:val="06170512"/>
    <w:rsid w:val="065D486F"/>
    <w:rsid w:val="067766ED"/>
    <w:rsid w:val="06B85A91"/>
    <w:rsid w:val="07BD0840"/>
    <w:rsid w:val="0AEF3C52"/>
    <w:rsid w:val="103650F1"/>
    <w:rsid w:val="13E842A6"/>
    <w:rsid w:val="1A3572C6"/>
    <w:rsid w:val="1AA87B13"/>
    <w:rsid w:val="1C595731"/>
    <w:rsid w:val="1DA907B5"/>
    <w:rsid w:val="233B18FF"/>
    <w:rsid w:val="29A00A4F"/>
    <w:rsid w:val="29AE2811"/>
    <w:rsid w:val="2BC00A9B"/>
    <w:rsid w:val="2E0F16FD"/>
    <w:rsid w:val="302D0DEF"/>
    <w:rsid w:val="430136CA"/>
    <w:rsid w:val="488F1BAE"/>
    <w:rsid w:val="4E590755"/>
    <w:rsid w:val="512C7ABA"/>
    <w:rsid w:val="51BC194B"/>
    <w:rsid w:val="54330076"/>
    <w:rsid w:val="55B07A53"/>
    <w:rsid w:val="56F5629F"/>
    <w:rsid w:val="61402333"/>
    <w:rsid w:val="622E405A"/>
    <w:rsid w:val="62A959E5"/>
    <w:rsid w:val="62B2697B"/>
    <w:rsid w:val="685C48C2"/>
    <w:rsid w:val="6AE14474"/>
    <w:rsid w:val="6AEB2E12"/>
    <w:rsid w:val="6DAC3FA1"/>
    <w:rsid w:val="71B66C62"/>
    <w:rsid w:val="75797290"/>
    <w:rsid w:val="78D35778"/>
    <w:rsid w:val="7DF91B21"/>
    <w:rsid w:val="7E1A21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2">
    <w:name w:val="heading 2"/>
    <w:basedOn w:val="1"/>
    <w:next w:val="1"/>
    <w:qFormat/>
    <w:uiPriority w:val="0"/>
    <w:pPr>
      <w:keepNext w:val="0"/>
      <w:keepLines w:val="0"/>
      <w:widowControl w:val="0"/>
      <w:suppressLineNumbers w:val="0"/>
      <w:spacing w:before="0" w:beforeAutospacing="0" w:after="0" w:afterAutospacing="0" w:line="0" w:lineRule="atLeast"/>
      <w:ind w:left="0" w:firstLine="0"/>
      <w:jc w:val="center"/>
      <w:outlineLvl w:val="1"/>
    </w:pPr>
    <w:rPr>
      <w:rFonts w:hint="default" w:ascii="Times New Roman" w:hAnsi="Times New Roman" w:eastAsia="宋体" w:cs="Times New Roman"/>
      <w:kern w:val="2"/>
      <w:sz w:val="28"/>
      <w:szCs w:val="24"/>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7123</Words>
  <Characters>8037</Characters>
  <TotalTime>21</TotalTime>
  <ScaleCrop>false</ScaleCrop>
  <LinksUpToDate>false</LinksUpToDate>
  <CharactersWithSpaces>12839</CharactersWithSpaces>
  <Application>WPS Office_11.1.0.9991_F1E327BC-269C-435d-A152-05C5408002CA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2025-08-14T00:24:00Z</dcterms:created>
  <dc:creator>Administrator</dc:creator>
  <cp:lastModifiedBy>点点星1424861991</cp:lastModifiedBy>
  <dcterms:modified xsi:type="dcterms:W3CDTF">2025-11-03T18:19:10Z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y fmtid="{D5CDD505-2E9C-101B-9397-08002B2CF9AE}" pid="3" name="ICV">
    <vt:lpwstr>4BAD686E8A9E4786AA5F72B3535315E6_12</vt:lpwstr>
  </property>
</Properties>
</file>